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DE" w:rsidRDefault="00EE55DE" w:rsidP="008C00D4">
      <w:pPr>
        <w:spacing w:line="540" w:lineRule="exact"/>
        <w:jc w:val="center"/>
        <w:rPr>
          <w:rFonts w:ascii="方正小标宋简体" w:eastAsia="方正小标宋简体" w:hAnsi="仿宋"/>
          <w:b/>
          <w:bCs/>
          <w:spacing w:val="-20"/>
          <w:sz w:val="44"/>
          <w:szCs w:val="44"/>
        </w:rPr>
      </w:pPr>
    </w:p>
    <w:p w:rsidR="00EE55DE" w:rsidRDefault="00EE55DE" w:rsidP="008C00D4">
      <w:pPr>
        <w:spacing w:line="540" w:lineRule="exact"/>
        <w:jc w:val="center"/>
        <w:rPr>
          <w:rFonts w:ascii="方正小标宋简体" w:eastAsia="方正小标宋简体" w:hAnsi="仿宋"/>
          <w:b/>
          <w:bCs/>
          <w:spacing w:val="-20"/>
          <w:sz w:val="44"/>
          <w:szCs w:val="44"/>
        </w:rPr>
      </w:pPr>
    </w:p>
    <w:p w:rsidR="00EE55DE" w:rsidRDefault="00EE55DE" w:rsidP="008C00D4">
      <w:pPr>
        <w:spacing w:line="540" w:lineRule="exact"/>
        <w:jc w:val="center"/>
        <w:rPr>
          <w:rFonts w:ascii="方正小标宋简体" w:eastAsia="方正小标宋简体" w:hAnsi="仿宋"/>
          <w:b/>
          <w:bCs/>
          <w:spacing w:val="-20"/>
          <w:sz w:val="44"/>
          <w:szCs w:val="44"/>
        </w:rPr>
      </w:pPr>
    </w:p>
    <w:p w:rsidR="00EE55DE" w:rsidRDefault="00EE55DE" w:rsidP="008C00D4">
      <w:pPr>
        <w:spacing w:line="540" w:lineRule="exact"/>
        <w:jc w:val="center"/>
        <w:rPr>
          <w:rFonts w:ascii="方正小标宋简体" w:eastAsia="方正小标宋简体" w:hAnsi="仿宋"/>
          <w:b/>
          <w:bCs/>
          <w:spacing w:val="-20"/>
          <w:sz w:val="44"/>
          <w:szCs w:val="44"/>
        </w:rPr>
      </w:pPr>
    </w:p>
    <w:p w:rsidR="00EE55DE" w:rsidRDefault="00EE55DE" w:rsidP="008C00D4">
      <w:pPr>
        <w:spacing w:line="540" w:lineRule="exact"/>
        <w:jc w:val="center"/>
        <w:rPr>
          <w:rFonts w:ascii="方正小标宋简体" w:eastAsia="方正小标宋简体" w:hAnsi="仿宋"/>
          <w:b/>
          <w:bCs/>
          <w:spacing w:val="-20"/>
          <w:sz w:val="44"/>
          <w:szCs w:val="44"/>
        </w:rPr>
      </w:pPr>
    </w:p>
    <w:p w:rsidR="00EE55DE" w:rsidRDefault="00EE55DE" w:rsidP="008C00D4">
      <w:pPr>
        <w:spacing w:line="540" w:lineRule="exact"/>
        <w:jc w:val="center"/>
        <w:rPr>
          <w:rFonts w:ascii="方正小标宋简体" w:eastAsia="方正小标宋简体" w:hAnsi="仿宋"/>
          <w:b/>
          <w:bCs/>
          <w:spacing w:val="-20"/>
          <w:sz w:val="44"/>
          <w:szCs w:val="44"/>
        </w:rPr>
      </w:pPr>
    </w:p>
    <w:p w:rsidR="00EE55DE" w:rsidRDefault="00EE55DE" w:rsidP="008C00D4">
      <w:pPr>
        <w:spacing w:line="540" w:lineRule="exact"/>
        <w:jc w:val="center"/>
        <w:rPr>
          <w:rFonts w:ascii="方正小标宋简体" w:eastAsia="方正小标宋简体" w:hAnsi="仿宋"/>
          <w:b/>
          <w:bCs/>
          <w:spacing w:val="-20"/>
          <w:sz w:val="44"/>
          <w:szCs w:val="44"/>
        </w:rPr>
      </w:pPr>
    </w:p>
    <w:p w:rsidR="00EE55DE" w:rsidRDefault="00EE55DE" w:rsidP="00EE55DE">
      <w:pPr>
        <w:spacing w:line="640" w:lineRule="exact"/>
        <w:ind w:firstLineChars="900" w:firstLine="324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殷法【2022】34号</w:t>
      </w:r>
    </w:p>
    <w:p w:rsidR="00EE55DE" w:rsidRDefault="00EE55DE" w:rsidP="00EE55DE">
      <w:pPr>
        <w:spacing w:line="540" w:lineRule="exact"/>
        <w:rPr>
          <w:rFonts w:ascii="方正小标宋简体" w:eastAsia="方正小标宋简体" w:hAnsi="仿宋"/>
          <w:b/>
          <w:bCs/>
          <w:spacing w:val="-20"/>
          <w:sz w:val="44"/>
          <w:szCs w:val="44"/>
        </w:rPr>
      </w:pPr>
    </w:p>
    <w:p w:rsidR="00136837" w:rsidRDefault="00136837" w:rsidP="008C00D4">
      <w:pPr>
        <w:spacing w:line="540" w:lineRule="exact"/>
        <w:jc w:val="center"/>
        <w:rPr>
          <w:rFonts w:ascii="方正小标宋简体" w:eastAsia="方正小标宋简体" w:hAnsi="仿宋"/>
          <w:b/>
          <w:bCs/>
          <w:spacing w:val="-20"/>
          <w:sz w:val="44"/>
          <w:szCs w:val="44"/>
        </w:rPr>
      </w:pPr>
      <w:r>
        <w:rPr>
          <w:rFonts w:ascii="方正小标宋简体" w:eastAsia="方正小标宋简体" w:hAnsi="仿宋" w:hint="eastAsia"/>
          <w:b/>
          <w:bCs/>
          <w:spacing w:val="-20"/>
          <w:sz w:val="44"/>
          <w:szCs w:val="44"/>
        </w:rPr>
        <w:t>安阳市殷都区人民法院</w:t>
      </w:r>
    </w:p>
    <w:p w:rsidR="001E05FE" w:rsidRPr="00054BD9" w:rsidRDefault="00136837" w:rsidP="008C00D4">
      <w:pPr>
        <w:spacing w:line="540" w:lineRule="exact"/>
        <w:jc w:val="center"/>
        <w:rPr>
          <w:rFonts w:ascii="方正小标宋简体" w:eastAsia="方正小标宋简体" w:hAnsi="仿宋"/>
          <w:b/>
          <w:bCs/>
          <w:spacing w:val="-20"/>
          <w:sz w:val="44"/>
          <w:szCs w:val="44"/>
        </w:rPr>
      </w:pPr>
      <w:r>
        <w:rPr>
          <w:rFonts w:ascii="方正小标宋简体" w:eastAsia="方正小标宋简体" w:hAnsi="仿宋" w:hint="eastAsia"/>
          <w:b/>
          <w:bCs/>
          <w:spacing w:val="-20"/>
          <w:sz w:val="44"/>
          <w:szCs w:val="44"/>
        </w:rPr>
        <w:t>关于</w:t>
      </w:r>
      <w:r w:rsidR="001E05FE" w:rsidRPr="00054BD9">
        <w:rPr>
          <w:rFonts w:ascii="方正小标宋简体" w:eastAsia="方正小标宋简体" w:hAnsi="仿宋" w:hint="eastAsia"/>
          <w:b/>
          <w:bCs/>
          <w:spacing w:val="-20"/>
          <w:sz w:val="44"/>
          <w:szCs w:val="44"/>
        </w:rPr>
        <w:t>“</w:t>
      </w:r>
      <w:r w:rsidR="001E05FE">
        <w:rPr>
          <w:rFonts w:ascii="方正小标宋简体" w:eastAsia="方正小标宋简体" w:hAnsi="仿宋" w:hint="eastAsia"/>
          <w:b/>
          <w:bCs/>
          <w:spacing w:val="-20"/>
          <w:sz w:val="44"/>
          <w:szCs w:val="44"/>
        </w:rPr>
        <w:t>繁简分流</w:t>
      </w:r>
      <w:r w:rsidR="001E05FE" w:rsidRPr="00054BD9">
        <w:rPr>
          <w:rFonts w:ascii="方正小标宋简体" w:eastAsia="方正小标宋简体" w:hAnsi="仿宋" w:hint="eastAsia"/>
          <w:b/>
          <w:bCs/>
          <w:spacing w:val="-20"/>
          <w:sz w:val="44"/>
          <w:szCs w:val="44"/>
        </w:rPr>
        <w:t>、</w:t>
      </w:r>
      <w:r w:rsidR="001E05FE">
        <w:rPr>
          <w:rFonts w:ascii="方正小标宋简体" w:eastAsia="方正小标宋简体" w:hAnsi="仿宋" w:hint="eastAsia"/>
          <w:b/>
          <w:bCs/>
          <w:spacing w:val="-20"/>
          <w:sz w:val="44"/>
          <w:szCs w:val="44"/>
        </w:rPr>
        <w:t>事务集约、</w:t>
      </w:r>
      <w:r w:rsidR="001E05FE" w:rsidRPr="00054BD9">
        <w:rPr>
          <w:rFonts w:ascii="方正小标宋简体" w:eastAsia="方正小标宋简体" w:hAnsi="仿宋" w:hint="eastAsia"/>
          <w:b/>
          <w:bCs/>
          <w:spacing w:val="-20"/>
          <w:sz w:val="44"/>
          <w:szCs w:val="44"/>
        </w:rPr>
        <w:t>节点管控”</w:t>
      </w:r>
    </w:p>
    <w:p w:rsidR="001E05FE" w:rsidRPr="00054BD9" w:rsidRDefault="001E05FE" w:rsidP="008C00D4">
      <w:pPr>
        <w:spacing w:line="540" w:lineRule="exac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/>
          <w:bCs/>
          <w:sz w:val="44"/>
          <w:szCs w:val="44"/>
        </w:rPr>
        <w:t>执行</w:t>
      </w:r>
      <w:r w:rsidRPr="00054BD9">
        <w:rPr>
          <w:rFonts w:ascii="方正小标宋简体" w:eastAsia="方正小标宋简体" w:hAnsi="仿宋" w:hint="eastAsia"/>
          <w:b/>
          <w:bCs/>
          <w:sz w:val="44"/>
          <w:szCs w:val="44"/>
        </w:rPr>
        <w:t>工作机制</w:t>
      </w:r>
      <w:r w:rsidR="00136837">
        <w:rPr>
          <w:rFonts w:ascii="方正小标宋简体" w:eastAsia="方正小标宋简体" w:hAnsi="仿宋" w:hint="eastAsia"/>
          <w:b/>
          <w:bCs/>
          <w:sz w:val="44"/>
          <w:szCs w:val="44"/>
        </w:rPr>
        <w:t>的规定</w:t>
      </w:r>
    </w:p>
    <w:p w:rsidR="00136837" w:rsidRDefault="00136837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CF2793" w:rsidRDefault="00CF2793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按照</w:t>
      </w:r>
      <w:r w:rsidR="006A747D">
        <w:rPr>
          <w:rFonts w:ascii="仿宋" w:eastAsia="仿宋" w:hAnsi="仿宋" w:hint="eastAsia"/>
          <w:sz w:val="30"/>
          <w:szCs w:val="30"/>
        </w:rPr>
        <w:t>“</w:t>
      </w:r>
      <w:r w:rsidR="006A747D" w:rsidRPr="006A747D">
        <w:rPr>
          <w:rFonts w:ascii="仿宋" w:eastAsia="仿宋" w:hAnsi="仿宋" w:hint="eastAsia"/>
          <w:sz w:val="30"/>
          <w:szCs w:val="30"/>
        </w:rPr>
        <w:t>繁简分流、事务集约、快慢分道、规范高效、便捷公开、系</w:t>
      </w:r>
      <w:r w:rsidR="006A747D">
        <w:rPr>
          <w:rFonts w:ascii="仿宋_GB2312" w:eastAsia="仿宋_GB2312" w:hAnsi="仿宋_GB2312" w:cs="仿宋_GB2312" w:hint="eastAsia"/>
          <w:sz w:val="32"/>
          <w:szCs w:val="32"/>
        </w:rPr>
        <w:t>统联动、全程监管、责任到人</w:t>
      </w:r>
      <w:r w:rsidR="006A747D"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的原则，</w:t>
      </w:r>
      <w:r w:rsidR="004672AA">
        <w:rPr>
          <w:rFonts w:ascii="仿宋" w:eastAsia="仿宋" w:hAnsi="仿宋" w:hint="eastAsia"/>
          <w:sz w:val="30"/>
          <w:szCs w:val="30"/>
        </w:rPr>
        <w:t>结合我院</w:t>
      </w:r>
      <w:r w:rsidR="00136837">
        <w:rPr>
          <w:rFonts w:ascii="仿宋" w:eastAsia="仿宋" w:hAnsi="仿宋" w:hint="eastAsia"/>
          <w:sz w:val="30"/>
          <w:szCs w:val="30"/>
        </w:rPr>
        <w:t>执行指挥中心统一管理、</w:t>
      </w:r>
      <w:r w:rsidR="004672AA">
        <w:rPr>
          <w:rFonts w:ascii="仿宋" w:eastAsia="仿宋" w:hAnsi="仿宋" w:hint="eastAsia"/>
          <w:sz w:val="30"/>
          <w:szCs w:val="30"/>
        </w:rPr>
        <w:t>分段式执行</w:t>
      </w:r>
      <w:r w:rsidR="00136837">
        <w:rPr>
          <w:rFonts w:ascii="仿宋" w:eastAsia="仿宋" w:hAnsi="仿宋" w:hint="eastAsia"/>
          <w:sz w:val="30"/>
          <w:szCs w:val="30"/>
        </w:rPr>
        <w:t>的</w:t>
      </w:r>
      <w:r w:rsidR="004672AA">
        <w:rPr>
          <w:rFonts w:ascii="仿宋" w:eastAsia="仿宋" w:hAnsi="仿宋" w:hint="eastAsia"/>
          <w:sz w:val="30"/>
          <w:szCs w:val="30"/>
        </w:rPr>
        <w:t>工作实际，</w:t>
      </w:r>
      <w:r w:rsidRPr="00CF2793">
        <w:rPr>
          <w:rFonts w:ascii="仿宋" w:eastAsia="仿宋" w:hAnsi="仿宋" w:cs="宋体" w:hint="eastAsia"/>
          <w:kern w:val="0"/>
          <w:sz w:val="30"/>
          <w:szCs w:val="30"/>
        </w:rPr>
        <w:t>紧扣最高</w:t>
      </w:r>
      <w:r w:rsidR="0061558D">
        <w:rPr>
          <w:rFonts w:ascii="仿宋" w:eastAsia="仿宋" w:hAnsi="仿宋" w:cs="宋体" w:hint="eastAsia"/>
          <w:kern w:val="0"/>
          <w:sz w:val="30"/>
          <w:szCs w:val="30"/>
        </w:rPr>
        <w:t>人民法</w:t>
      </w:r>
      <w:r w:rsidRPr="00CF2793">
        <w:rPr>
          <w:rFonts w:ascii="仿宋" w:eastAsia="仿宋" w:hAnsi="仿宋" w:cs="宋体" w:hint="eastAsia"/>
          <w:kern w:val="0"/>
          <w:sz w:val="30"/>
          <w:szCs w:val="30"/>
        </w:rPr>
        <w:t>院执行节点流程管理系统，</w:t>
      </w:r>
      <w:r w:rsidR="004672AA">
        <w:rPr>
          <w:rFonts w:ascii="仿宋" w:eastAsia="仿宋" w:hAnsi="仿宋" w:hint="eastAsia"/>
          <w:sz w:val="30"/>
          <w:szCs w:val="30"/>
        </w:rPr>
        <w:t>执行局</w:t>
      </w:r>
      <w:r>
        <w:rPr>
          <w:rFonts w:ascii="仿宋" w:eastAsia="仿宋" w:hAnsi="仿宋" w:hint="eastAsia"/>
          <w:sz w:val="30"/>
          <w:szCs w:val="30"/>
        </w:rPr>
        <w:t>下</w:t>
      </w:r>
      <w:r w:rsidR="004672AA">
        <w:rPr>
          <w:rFonts w:ascii="仿宋" w:eastAsia="仿宋" w:hAnsi="仿宋" w:hint="eastAsia"/>
          <w:sz w:val="30"/>
          <w:szCs w:val="30"/>
        </w:rPr>
        <w:t>设快执、普执、特执</w:t>
      </w:r>
      <w:r w:rsidR="001E05FE">
        <w:rPr>
          <w:rFonts w:ascii="仿宋" w:eastAsia="仿宋" w:hAnsi="仿宋" w:hint="eastAsia"/>
          <w:sz w:val="30"/>
          <w:szCs w:val="30"/>
        </w:rPr>
        <w:t>、</w:t>
      </w:r>
      <w:r w:rsidR="001B2DDF">
        <w:rPr>
          <w:rFonts w:ascii="仿宋" w:eastAsia="仿宋" w:hAnsi="仿宋" w:hint="eastAsia"/>
          <w:sz w:val="30"/>
          <w:szCs w:val="30"/>
        </w:rPr>
        <w:t>事务集约</w:t>
      </w:r>
      <w:r>
        <w:rPr>
          <w:rFonts w:ascii="仿宋" w:eastAsia="仿宋" w:hAnsi="仿宋" w:hint="eastAsia"/>
          <w:sz w:val="30"/>
          <w:szCs w:val="30"/>
        </w:rPr>
        <w:t>4</w:t>
      </w:r>
      <w:r w:rsidR="001E05FE">
        <w:rPr>
          <w:rFonts w:ascii="仿宋" w:eastAsia="仿宋" w:hAnsi="仿宋" w:hint="eastAsia"/>
          <w:sz w:val="30"/>
          <w:szCs w:val="30"/>
        </w:rPr>
        <w:t>个</w:t>
      </w:r>
      <w:r w:rsidR="004672AA">
        <w:rPr>
          <w:rFonts w:ascii="仿宋" w:eastAsia="仿宋" w:hAnsi="仿宋" w:hint="eastAsia"/>
          <w:sz w:val="30"/>
          <w:szCs w:val="30"/>
        </w:rPr>
        <w:t>团队</w:t>
      </w:r>
      <w:r w:rsidR="001E05FE">
        <w:rPr>
          <w:rFonts w:ascii="仿宋" w:eastAsia="仿宋" w:hAnsi="仿宋" w:hint="eastAsia"/>
          <w:sz w:val="30"/>
          <w:szCs w:val="30"/>
        </w:rPr>
        <w:t>，</w:t>
      </w:r>
      <w:r w:rsidR="00136837">
        <w:rPr>
          <w:rFonts w:ascii="仿宋" w:eastAsia="仿宋" w:hAnsi="仿宋" w:hint="eastAsia"/>
          <w:sz w:val="30"/>
          <w:szCs w:val="30"/>
        </w:rPr>
        <w:t>同时</w:t>
      </w:r>
      <w:r w:rsidR="0061558D">
        <w:rPr>
          <w:rFonts w:ascii="仿宋" w:eastAsia="仿宋" w:hAnsi="仿宋" w:hint="eastAsia"/>
          <w:sz w:val="30"/>
          <w:szCs w:val="30"/>
        </w:rPr>
        <w:t>在</w:t>
      </w:r>
      <w:r w:rsidR="001E05FE">
        <w:rPr>
          <w:rFonts w:ascii="仿宋" w:eastAsia="仿宋" w:hAnsi="仿宋" w:hint="eastAsia"/>
          <w:sz w:val="30"/>
          <w:szCs w:val="30"/>
        </w:rPr>
        <w:t>指挥中心下设</w:t>
      </w:r>
      <w:r w:rsidR="0061558D">
        <w:rPr>
          <w:rFonts w:ascii="仿宋" w:eastAsia="仿宋" w:hAnsi="仿宋" w:hint="eastAsia"/>
          <w:sz w:val="30"/>
          <w:szCs w:val="30"/>
        </w:rPr>
        <w:t>繁简分流、档案管理、</w:t>
      </w:r>
      <w:r w:rsidR="001E05FE">
        <w:rPr>
          <w:rFonts w:ascii="仿宋" w:eastAsia="仿宋" w:hAnsi="仿宋" w:hint="eastAsia"/>
          <w:sz w:val="30"/>
          <w:szCs w:val="30"/>
        </w:rPr>
        <w:t>质效分析、</w:t>
      </w:r>
      <w:r w:rsidR="001B2DDF">
        <w:rPr>
          <w:rFonts w:ascii="仿宋" w:eastAsia="仿宋" w:hAnsi="仿宋" w:hint="eastAsia"/>
          <w:sz w:val="30"/>
          <w:szCs w:val="30"/>
        </w:rPr>
        <w:t>终本审核</w:t>
      </w:r>
      <w:r w:rsidR="001E05FE">
        <w:rPr>
          <w:rFonts w:ascii="仿宋" w:eastAsia="仿宋" w:hAnsi="仿宋" w:hint="eastAsia"/>
          <w:sz w:val="30"/>
          <w:szCs w:val="30"/>
        </w:rPr>
        <w:t>、限高失信、案款管理</w:t>
      </w:r>
      <w:r w:rsidR="0061558D">
        <w:rPr>
          <w:rFonts w:ascii="仿宋" w:eastAsia="仿宋" w:hAnsi="仿宋" w:hint="eastAsia"/>
          <w:sz w:val="30"/>
          <w:szCs w:val="30"/>
        </w:rPr>
        <w:t>等多个节点</w:t>
      </w:r>
      <w:r>
        <w:rPr>
          <w:rFonts w:ascii="仿宋" w:eastAsia="仿宋" w:hAnsi="仿宋" w:hint="eastAsia"/>
          <w:sz w:val="30"/>
          <w:szCs w:val="30"/>
        </w:rPr>
        <w:t>，</w:t>
      </w:r>
      <w:r w:rsidR="0061558D">
        <w:rPr>
          <w:rFonts w:ascii="仿宋" w:eastAsia="仿宋" w:hAnsi="仿宋" w:hint="eastAsia"/>
          <w:sz w:val="30"/>
          <w:szCs w:val="30"/>
        </w:rPr>
        <w:t>对各</w:t>
      </w:r>
      <w:r w:rsidR="00903D26">
        <w:rPr>
          <w:rFonts w:ascii="仿宋" w:eastAsia="仿宋" w:hAnsi="仿宋" w:hint="eastAsia"/>
          <w:sz w:val="30"/>
          <w:szCs w:val="30"/>
        </w:rPr>
        <w:t>流程</w:t>
      </w:r>
      <w:r w:rsidR="0061558D">
        <w:rPr>
          <w:rFonts w:ascii="仿宋" w:eastAsia="仿宋" w:hAnsi="仿宋" w:hint="eastAsia"/>
          <w:sz w:val="30"/>
          <w:szCs w:val="30"/>
        </w:rPr>
        <w:t>节点明确分工、细化责任，</w:t>
      </w:r>
      <w:r w:rsidR="00903D26">
        <w:rPr>
          <w:rFonts w:ascii="仿宋" w:eastAsia="仿宋" w:hAnsi="仿宋" w:hint="eastAsia"/>
          <w:sz w:val="30"/>
          <w:szCs w:val="30"/>
        </w:rPr>
        <w:t>由执行指挥中心全程监管</w:t>
      </w:r>
      <w:r w:rsidR="000063B8">
        <w:rPr>
          <w:rFonts w:ascii="仿宋" w:eastAsia="仿宋" w:hAnsi="仿宋" w:hint="eastAsia"/>
          <w:sz w:val="30"/>
          <w:szCs w:val="30"/>
        </w:rPr>
        <w:t>，从而真正实现集约执行、繁简分流、分权明责、电子卷宗随案生成等实体运行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F2793" w:rsidRPr="00055EF1" w:rsidRDefault="00CF2793" w:rsidP="008C00D4">
      <w:pPr>
        <w:pStyle w:val="a4"/>
        <w:numPr>
          <w:ilvl w:val="0"/>
          <w:numId w:val="2"/>
        </w:numPr>
        <w:spacing w:line="540" w:lineRule="exact"/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 w:rsidRPr="00055EF1">
        <w:rPr>
          <w:rFonts w:ascii="仿宋" w:eastAsia="仿宋" w:hAnsi="仿宋" w:hint="eastAsia"/>
          <w:b/>
          <w:sz w:val="30"/>
          <w:szCs w:val="30"/>
        </w:rPr>
        <w:t>快执、普执、特执、线下实施4个团队具体职责</w:t>
      </w:r>
    </w:p>
    <w:p w:rsidR="00CF2793" w:rsidRPr="00055EF1" w:rsidRDefault="00055EF1" w:rsidP="008C00D4">
      <w:pPr>
        <w:spacing w:line="540" w:lineRule="exact"/>
        <w:ind w:firstLineChars="198" w:firstLine="596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（一）</w:t>
      </w:r>
      <w:r w:rsidR="00CF2793" w:rsidRPr="00055EF1">
        <w:rPr>
          <w:rFonts w:ascii="楷体" w:eastAsia="楷体" w:hAnsi="楷体" w:hint="eastAsia"/>
          <w:b/>
          <w:sz w:val="30"/>
          <w:szCs w:val="30"/>
        </w:rPr>
        <w:t>快执团队</w:t>
      </w:r>
    </w:p>
    <w:p w:rsidR="00CF2793" w:rsidRDefault="00CF2793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快执团队主要负责</w:t>
      </w:r>
      <w:r w:rsidR="00AC5692">
        <w:rPr>
          <w:rFonts w:ascii="仿宋" w:eastAsia="仿宋" w:hAnsi="仿宋" w:hint="eastAsia"/>
          <w:sz w:val="30"/>
          <w:szCs w:val="30"/>
        </w:rPr>
        <w:t>以下案件的执行</w:t>
      </w:r>
      <w:r>
        <w:rPr>
          <w:rFonts w:ascii="仿宋" w:eastAsia="仿宋" w:hAnsi="仿宋" w:hint="eastAsia"/>
          <w:sz w:val="30"/>
          <w:szCs w:val="30"/>
        </w:rPr>
        <w:t>：1、10万元以下标的案件；2、执行事项为行为执行；3、涉企</w:t>
      </w:r>
      <w:r w:rsidR="00AC5692">
        <w:rPr>
          <w:rFonts w:ascii="仿宋" w:eastAsia="仿宋" w:hAnsi="仿宋" w:hint="eastAsia"/>
          <w:sz w:val="30"/>
          <w:szCs w:val="30"/>
        </w:rPr>
        <w:t>案件的执行（一方涉企不分案由）；4、已采取保全措施或者通过四查足额的执行。</w:t>
      </w:r>
    </w:p>
    <w:p w:rsidR="00AC5692" w:rsidRDefault="00AC5692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快执团队所办理必须确保在40天内全部结案。</w:t>
      </w:r>
      <w:r w:rsidR="001E7BF9">
        <w:rPr>
          <w:rFonts w:ascii="仿宋" w:eastAsia="仿宋" w:hAnsi="仿宋" w:hint="eastAsia"/>
          <w:sz w:val="30"/>
          <w:szCs w:val="30"/>
        </w:rPr>
        <w:t>快执案件转普执的情形：</w:t>
      </w:r>
      <w:r w:rsidR="0028631D">
        <w:rPr>
          <w:rFonts w:ascii="仿宋" w:eastAsia="仿宋" w:hAnsi="仿宋" w:hint="eastAsia"/>
          <w:sz w:val="30"/>
          <w:szCs w:val="30"/>
        </w:rPr>
        <w:t>执行立案后10天内发现有财产需要处置拍卖经主管院长签字，由指挥中心转普执。</w:t>
      </w:r>
    </w:p>
    <w:p w:rsidR="0028631D" w:rsidRPr="00055EF1" w:rsidRDefault="0028631D" w:rsidP="008C00D4">
      <w:pPr>
        <w:spacing w:line="540" w:lineRule="exact"/>
        <w:ind w:firstLineChars="198" w:firstLine="596"/>
        <w:jc w:val="left"/>
        <w:rPr>
          <w:rFonts w:ascii="楷体" w:eastAsia="楷体" w:hAnsi="楷体"/>
          <w:b/>
          <w:sz w:val="30"/>
          <w:szCs w:val="30"/>
        </w:rPr>
      </w:pPr>
      <w:r w:rsidRPr="00055EF1">
        <w:rPr>
          <w:rFonts w:ascii="楷体" w:eastAsia="楷体" w:hAnsi="楷体" w:hint="eastAsia"/>
          <w:b/>
          <w:sz w:val="30"/>
          <w:szCs w:val="30"/>
        </w:rPr>
        <w:t>（二）普执团队</w:t>
      </w:r>
    </w:p>
    <w:p w:rsidR="00AC5692" w:rsidRDefault="00AC5692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普执团队主要负责以下案件的执行：1、有财产需要处置拍卖，其中包含快执团队转普执案件（快执团队收案10天以内转普执，且由主管院长签字）；2、10万元以上标的案件。</w:t>
      </w:r>
    </w:p>
    <w:p w:rsidR="00AC5692" w:rsidRDefault="00AC5692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普执团队办理案件除有财产需要处置拍卖的案件外，需60天内结案。</w:t>
      </w:r>
    </w:p>
    <w:p w:rsidR="00AC5692" w:rsidRPr="00055EF1" w:rsidRDefault="0028631D" w:rsidP="008C00D4">
      <w:pPr>
        <w:spacing w:line="540" w:lineRule="exact"/>
        <w:ind w:firstLineChars="198" w:firstLine="596"/>
        <w:jc w:val="left"/>
        <w:rPr>
          <w:rFonts w:ascii="楷体" w:eastAsia="楷体" w:hAnsi="楷体"/>
          <w:b/>
          <w:sz w:val="30"/>
          <w:szCs w:val="30"/>
        </w:rPr>
      </w:pPr>
      <w:r w:rsidRPr="00055EF1">
        <w:rPr>
          <w:rFonts w:ascii="楷体" w:eastAsia="楷体" w:hAnsi="楷体" w:hint="eastAsia"/>
          <w:b/>
          <w:sz w:val="30"/>
          <w:szCs w:val="30"/>
        </w:rPr>
        <w:t>(三)</w:t>
      </w:r>
      <w:r w:rsidR="00AC5692" w:rsidRPr="00055EF1">
        <w:rPr>
          <w:rFonts w:ascii="楷体" w:eastAsia="楷体" w:hAnsi="楷体" w:hint="eastAsia"/>
          <w:b/>
          <w:sz w:val="30"/>
          <w:szCs w:val="30"/>
        </w:rPr>
        <w:t>特执团队</w:t>
      </w:r>
    </w:p>
    <w:p w:rsidR="004672AA" w:rsidRDefault="00AC5692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特执团队主要负责：1、快执、普执团队拘留人员</w:t>
      </w:r>
      <w:r w:rsidR="001E7BF9">
        <w:rPr>
          <w:rFonts w:ascii="仿宋" w:eastAsia="仿宋" w:hAnsi="仿宋" w:hint="eastAsia"/>
          <w:sz w:val="30"/>
          <w:szCs w:val="30"/>
        </w:rPr>
        <w:t>拒执信息的对接和查询；2、当事人拒执材料的收取、拒执线索的调查；3、拒执案件与公安机关的对接；4、老案件的接待和实施。</w:t>
      </w:r>
    </w:p>
    <w:p w:rsidR="001E7BF9" w:rsidRDefault="001E7BF9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快执、普执团队拘留人员拒执信息的对接和查询，需在拘留期满之前调查完毕；当事人拒执材料的收取、拒执线索的调查，老案件的接待和实施，最长不超15天（从当事人递交手续之日起算）。</w:t>
      </w:r>
    </w:p>
    <w:p w:rsidR="0028631D" w:rsidRPr="00055EF1" w:rsidRDefault="0028631D" w:rsidP="008C00D4">
      <w:pPr>
        <w:spacing w:line="540" w:lineRule="exact"/>
        <w:ind w:firstLineChars="198" w:firstLine="596"/>
        <w:jc w:val="left"/>
        <w:rPr>
          <w:rFonts w:ascii="楷体" w:eastAsia="楷体" w:hAnsi="楷体"/>
          <w:b/>
          <w:sz w:val="30"/>
          <w:szCs w:val="30"/>
        </w:rPr>
      </w:pPr>
      <w:r w:rsidRPr="00055EF1">
        <w:rPr>
          <w:rFonts w:ascii="楷体" w:eastAsia="楷体" w:hAnsi="楷体" w:hint="eastAsia"/>
          <w:b/>
          <w:sz w:val="30"/>
          <w:szCs w:val="30"/>
        </w:rPr>
        <w:t>（四）</w:t>
      </w:r>
      <w:r w:rsidR="001B2DDF">
        <w:rPr>
          <w:rFonts w:ascii="楷体" w:eastAsia="楷体" w:hAnsi="楷体" w:hint="eastAsia"/>
          <w:b/>
          <w:sz w:val="30"/>
          <w:szCs w:val="30"/>
        </w:rPr>
        <w:t>事务集约</w:t>
      </w:r>
      <w:r w:rsidRPr="00055EF1">
        <w:rPr>
          <w:rFonts w:ascii="楷体" w:eastAsia="楷体" w:hAnsi="楷体" w:hint="eastAsia"/>
          <w:b/>
          <w:sz w:val="30"/>
          <w:szCs w:val="30"/>
        </w:rPr>
        <w:t>团队</w:t>
      </w:r>
    </w:p>
    <w:p w:rsidR="0028631D" w:rsidRDefault="001B2DDF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事务集约团队主要负责</w:t>
      </w:r>
      <w:r w:rsidR="0028631D" w:rsidRPr="0028631D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1、线上网络查控制；2</w:t>
      </w:r>
      <w:r w:rsidR="0028631D" w:rsidRPr="0028631D">
        <w:rPr>
          <w:rFonts w:ascii="仿宋" w:eastAsia="仿宋" w:hAnsi="仿宋" w:hint="eastAsia"/>
          <w:sz w:val="30"/>
          <w:szCs w:val="30"/>
        </w:rPr>
        <w:t>、执保案件</w:t>
      </w:r>
      <w:r w:rsidR="0028631D">
        <w:rPr>
          <w:rFonts w:ascii="仿宋" w:eastAsia="仿宋" w:hAnsi="仿宋" w:hint="eastAsia"/>
          <w:sz w:val="30"/>
          <w:szCs w:val="30"/>
        </w:rPr>
        <w:t>的保全实施（1个月办结）</w:t>
      </w:r>
      <w:r w:rsidR="0028631D" w:rsidRPr="0028631D"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3</w:t>
      </w:r>
      <w:r w:rsidR="0028631D" w:rsidRPr="0028631D">
        <w:rPr>
          <w:rFonts w:ascii="仿宋" w:eastAsia="仿宋" w:hAnsi="仿宋" w:hint="eastAsia"/>
          <w:sz w:val="30"/>
          <w:szCs w:val="30"/>
        </w:rPr>
        <w:t>、执行案件</w:t>
      </w:r>
      <w:r w:rsidR="0028631D">
        <w:rPr>
          <w:rFonts w:ascii="仿宋" w:eastAsia="仿宋" w:hAnsi="仿宋" w:hint="eastAsia"/>
          <w:sz w:val="30"/>
          <w:szCs w:val="30"/>
        </w:rPr>
        <w:t>立案后7日内</w:t>
      </w:r>
      <w:r w:rsidR="0028631D" w:rsidRPr="0028631D">
        <w:rPr>
          <w:rFonts w:ascii="仿宋" w:eastAsia="仿宋" w:hAnsi="仿宋" w:hint="eastAsia"/>
          <w:sz w:val="30"/>
          <w:szCs w:val="30"/>
        </w:rPr>
        <w:t>线下查询公积金、房产；</w:t>
      </w:r>
      <w:r>
        <w:rPr>
          <w:rFonts w:ascii="仿宋" w:eastAsia="仿宋" w:hAnsi="仿宋" w:hint="eastAsia"/>
          <w:sz w:val="30"/>
          <w:szCs w:val="30"/>
        </w:rPr>
        <w:t>4</w:t>
      </w:r>
      <w:r w:rsidR="0028631D" w:rsidRPr="0028631D">
        <w:rPr>
          <w:rFonts w:ascii="仿宋" w:eastAsia="仿宋" w:hAnsi="仿宋" w:hint="eastAsia"/>
          <w:sz w:val="30"/>
          <w:szCs w:val="30"/>
        </w:rPr>
        <w:t>、</w:t>
      </w:r>
      <w:r w:rsidR="0028631D">
        <w:rPr>
          <w:rFonts w:ascii="仿宋" w:eastAsia="仿宋" w:hAnsi="仿宋" w:hint="eastAsia"/>
          <w:sz w:val="30"/>
          <w:szCs w:val="30"/>
        </w:rPr>
        <w:t>各团队执行过程中，需线下采取查询、查封、冻结等措施的（收到任务流转单15日内）</w:t>
      </w:r>
      <w:r>
        <w:rPr>
          <w:rFonts w:ascii="仿宋" w:eastAsia="仿宋" w:hAnsi="仿宋" w:hint="eastAsia"/>
          <w:sz w:val="30"/>
          <w:szCs w:val="30"/>
        </w:rPr>
        <w:t>；5、外地委托、委托事项的办理。</w:t>
      </w:r>
    </w:p>
    <w:p w:rsidR="0028631D" w:rsidRPr="00055EF1" w:rsidRDefault="0028631D" w:rsidP="008C00D4">
      <w:pPr>
        <w:spacing w:line="540" w:lineRule="exact"/>
        <w:ind w:firstLineChars="198" w:firstLine="596"/>
        <w:jc w:val="left"/>
        <w:rPr>
          <w:rFonts w:ascii="楷体" w:eastAsia="楷体" w:hAnsi="楷体"/>
          <w:b/>
          <w:sz w:val="30"/>
          <w:szCs w:val="30"/>
        </w:rPr>
      </w:pPr>
      <w:r w:rsidRPr="00055EF1">
        <w:rPr>
          <w:rFonts w:ascii="楷体" w:eastAsia="楷体" w:hAnsi="楷体" w:hint="eastAsia"/>
          <w:b/>
          <w:sz w:val="30"/>
          <w:szCs w:val="30"/>
        </w:rPr>
        <w:t>（五）以上团队的运行模式</w:t>
      </w:r>
    </w:p>
    <w:p w:rsidR="00076A14" w:rsidRDefault="0028631D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快执、普执、特执团队</w:t>
      </w:r>
      <w:r w:rsidR="00076A14">
        <w:rPr>
          <w:rFonts w:ascii="仿宋" w:eastAsia="仿宋" w:hAnsi="仿宋" w:hint="eastAsia"/>
          <w:sz w:val="30"/>
          <w:szCs w:val="30"/>
        </w:rPr>
        <w:t>实行员额法官、执行员、法官助理、书记员、执行警务人员的组合。</w:t>
      </w:r>
      <w:r w:rsidR="00F61AB0">
        <w:rPr>
          <w:rFonts w:ascii="仿宋" w:eastAsia="仿宋" w:hAnsi="仿宋" w:hint="eastAsia"/>
          <w:sz w:val="30"/>
          <w:szCs w:val="30"/>
        </w:rPr>
        <w:t>案件实行员额法官+执行员双承办制。</w:t>
      </w:r>
    </w:p>
    <w:p w:rsidR="00076A14" w:rsidRDefault="00076A14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员额法官对执行案件的文书、审查、裁决负责，所有执行法律文书由员额法官署名出具。员额法官可对执行案件的实施签字派单交执行员具体</w:t>
      </w:r>
      <w:r>
        <w:rPr>
          <w:rFonts w:ascii="仿宋" w:eastAsia="仿宋" w:hAnsi="仿宋" w:hint="eastAsia"/>
          <w:sz w:val="30"/>
          <w:szCs w:val="30"/>
        </w:rPr>
        <w:lastRenderedPageBreak/>
        <w:t>实施。</w:t>
      </w:r>
      <w:r w:rsidR="00097AD6">
        <w:rPr>
          <w:rFonts w:ascii="仿宋" w:eastAsia="仿宋" w:hAnsi="仿宋" w:hint="eastAsia"/>
          <w:sz w:val="30"/>
          <w:szCs w:val="30"/>
        </w:rPr>
        <w:t>执行程序中的裁决和合议措施由员额法官负责。</w:t>
      </w:r>
    </w:p>
    <w:p w:rsidR="0028631D" w:rsidRDefault="00076A14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执行员对执行实施负责，所有的执行通知书、执行实施的笔录、手续均由执行员署名出具。出现需法官审查、裁决的事项，由执行员报请团队员额法官审核。</w:t>
      </w:r>
      <w:r w:rsidR="00097AD6">
        <w:rPr>
          <w:rFonts w:ascii="仿宋" w:eastAsia="仿宋" w:hAnsi="仿宋" w:hint="eastAsia"/>
          <w:sz w:val="30"/>
          <w:szCs w:val="30"/>
        </w:rPr>
        <w:t>执行实施环节的各项措施和工作由执行员具体负责。</w:t>
      </w:r>
    </w:p>
    <w:p w:rsidR="00076A14" w:rsidRDefault="00076A14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所有案件的合议，由员额法官、执行员共同参与，书记员负责记录，合议笔录由员额法官、执行员、书记员统一签字。</w:t>
      </w:r>
    </w:p>
    <w:p w:rsidR="00055EF1" w:rsidRDefault="001B2DDF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事务集约团队</w:t>
      </w:r>
      <w:r w:rsidR="00076A14">
        <w:rPr>
          <w:rFonts w:ascii="仿宋" w:eastAsia="仿宋" w:hAnsi="仿宋" w:hint="eastAsia"/>
          <w:sz w:val="30"/>
          <w:szCs w:val="30"/>
        </w:rPr>
        <w:t>由执行员、执行警务人员组成，执行员具体负责案件的实施</w:t>
      </w:r>
      <w:r w:rsidR="00D54EEC">
        <w:rPr>
          <w:rFonts w:ascii="仿宋" w:eastAsia="仿宋" w:hAnsi="仿宋" w:hint="eastAsia"/>
          <w:sz w:val="30"/>
          <w:szCs w:val="30"/>
        </w:rPr>
        <w:t>。</w:t>
      </w:r>
    </w:p>
    <w:p w:rsidR="00777770" w:rsidRPr="00777770" w:rsidRDefault="00055EF1" w:rsidP="00777770">
      <w:pPr>
        <w:spacing w:line="540" w:lineRule="exact"/>
        <w:ind w:firstLineChars="200" w:firstLine="602"/>
        <w:jc w:val="left"/>
        <w:rPr>
          <w:rFonts w:ascii="仿宋" w:eastAsia="仿宋" w:hAnsi="仿宋" w:hint="eastAsia"/>
          <w:b/>
          <w:sz w:val="30"/>
          <w:szCs w:val="30"/>
        </w:rPr>
      </w:pPr>
      <w:r w:rsidRPr="00055EF1">
        <w:rPr>
          <w:rFonts w:ascii="仿宋" w:eastAsia="仿宋" w:hAnsi="仿宋" w:hint="eastAsia"/>
          <w:b/>
          <w:sz w:val="30"/>
          <w:szCs w:val="30"/>
        </w:rPr>
        <w:t>二、</w:t>
      </w:r>
      <w:r w:rsidR="00D54EEC" w:rsidRPr="00055EF1">
        <w:rPr>
          <w:rFonts w:ascii="仿宋" w:eastAsia="仿宋" w:hAnsi="仿宋" w:hint="eastAsia"/>
          <w:b/>
          <w:sz w:val="30"/>
          <w:szCs w:val="30"/>
        </w:rPr>
        <w:t>指挥中心具体职责</w:t>
      </w:r>
    </w:p>
    <w:p w:rsidR="00D54EEC" w:rsidRPr="00055EF1" w:rsidRDefault="00D54EEC" w:rsidP="008C00D4">
      <w:pPr>
        <w:spacing w:line="54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055EF1">
        <w:rPr>
          <w:rFonts w:ascii="楷体" w:eastAsia="楷体" w:hAnsi="楷体" w:hint="eastAsia"/>
          <w:b/>
          <w:sz w:val="30"/>
          <w:szCs w:val="30"/>
        </w:rPr>
        <w:t>（</w:t>
      </w:r>
      <w:r w:rsidR="001B2DDF">
        <w:rPr>
          <w:rFonts w:ascii="楷体" w:eastAsia="楷体" w:hAnsi="楷体" w:hint="eastAsia"/>
          <w:b/>
          <w:sz w:val="30"/>
          <w:szCs w:val="30"/>
        </w:rPr>
        <w:t>一</w:t>
      </w:r>
      <w:r w:rsidRPr="00055EF1">
        <w:rPr>
          <w:rFonts w:ascii="楷体" w:eastAsia="楷体" w:hAnsi="楷体" w:hint="eastAsia"/>
          <w:b/>
          <w:sz w:val="30"/>
          <w:szCs w:val="30"/>
        </w:rPr>
        <w:t>）限高失信</w:t>
      </w:r>
    </w:p>
    <w:p w:rsidR="00D54EEC" w:rsidRDefault="00D54EEC" w:rsidP="008C00D4">
      <w:pPr>
        <w:spacing w:line="54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负责对查控后符合条件的被执行人采取限高措施，并在执行通知书送达后，依规对失信被执行人纳入失信名单库。</w:t>
      </w:r>
    </w:p>
    <w:p w:rsidR="00D54EEC" w:rsidRPr="00055EF1" w:rsidRDefault="00D54EEC" w:rsidP="008C00D4">
      <w:pPr>
        <w:spacing w:line="54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055EF1">
        <w:rPr>
          <w:rFonts w:ascii="楷体" w:eastAsia="楷体" w:hAnsi="楷体" w:hint="eastAsia"/>
          <w:b/>
          <w:sz w:val="30"/>
          <w:szCs w:val="30"/>
        </w:rPr>
        <w:t>（</w:t>
      </w:r>
      <w:r w:rsidR="001B2DDF">
        <w:rPr>
          <w:rFonts w:ascii="楷体" w:eastAsia="楷体" w:hAnsi="楷体" w:hint="eastAsia"/>
          <w:b/>
          <w:sz w:val="30"/>
          <w:szCs w:val="30"/>
        </w:rPr>
        <w:t>二</w:t>
      </w:r>
      <w:r w:rsidRPr="00055EF1">
        <w:rPr>
          <w:rFonts w:ascii="楷体" w:eastAsia="楷体" w:hAnsi="楷体" w:hint="eastAsia"/>
          <w:b/>
          <w:sz w:val="30"/>
          <w:szCs w:val="30"/>
        </w:rPr>
        <w:t>）案款管理</w:t>
      </w:r>
    </w:p>
    <w:p w:rsidR="00D54EEC" w:rsidRDefault="00D54EEC" w:rsidP="008C00D4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54EEC">
        <w:rPr>
          <w:rFonts w:ascii="仿宋" w:eastAsia="仿宋" w:hAnsi="仿宋" w:hint="eastAsia"/>
          <w:sz w:val="30"/>
          <w:szCs w:val="30"/>
        </w:rPr>
        <w:t>实现一案一账户的管理，拍卖成交案款和其他案款到账后，无法定事由案款组</w:t>
      </w:r>
      <w:r w:rsidR="00E166BC">
        <w:rPr>
          <w:rFonts w:ascii="仿宋" w:eastAsia="仿宋" w:hAnsi="仿宋" w:hint="eastAsia"/>
          <w:sz w:val="30"/>
          <w:szCs w:val="30"/>
        </w:rPr>
        <w:t>15</w:t>
      </w:r>
      <w:r w:rsidRPr="00D54EEC">
        <w:rPr>
          <w:rFonts w:ascii="仿宋" w:eastAsia="仿宋" w:hAnsi="仿宋" w:hint="eastAsia"/>
          <w:sz w:val="30"/>
          <w:szCs w:val="30"/>
        </w:rPr>
        <w:t>个工作日内发放完毕。</w:t>
      </w:r>
    </w:p>
    <w:p w:rsidR="00D54EEC" w:rsidRPr="00055EF1" w:rsidRDefault="00DE6C8B" w:rsidP="008C00D4">
      <w:pPr>
        <w:spacing w:line="54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055EF1">
        <w:rPr>
          <w:rFonts w:ascii="楷体" w:eastAsia="楷体" w:hAnsi="楷体" w:hint="eastAsia"/>
          <w:b/>
          <w:sz w:val="30"/>
          <w:szCs w:val="30"/>
        </w:rPr>
        <w:t>（</w:t>
      </w:r>
      <w:r w:rsidR="001B2DDF">
        <w:rPr>
          <w:rFonts w:ascii="楷体" w:eastAsia="楷体" w:hAnsi="楷体" w:hint="eastAsia"/>
          <w:b/>
          <w:sz w:val="30"/>
          <w:szCs w:val="30"/>
        </w:rPr>
        <w:t>三</w:t>
      </w:r>
      <w:r w:rsidRPr="00055EF1">
        <w:rPr>
          <w:rFonts w:ascii="楷体" w:eastAsia="楷体" w:hAnsi="楷体" w:hint="eastAsia"/>
          <w:b/>
          <w:sz w:val="30"/>
          <w:szCs w:val="30"/>
        </w:rPr>
        <w:t>）</w:t>
      </w:r>
      <w:r w:rsidR="00D54EEC" w:rsidRPr="00055EF1">
        <w:rPr>
          <w:rFonts w:ascii="楷体" w:eastAsia="楷体" w:hAnsi="楷体" w:hint="eastAsia"/>
          <w:b/>
          <w:sz w:val="30"/>
          <w:szCs w:val="30"/>
        </w:rPr>
        <w:t>质效分析</w:t>
      </w:r>
    </w:p>
    <w:p w:rsidR="00D54EEC" w:rsidRDefault="002259F7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负责：1、每日根据指挥平台及办案系统实时数据，对</w:t>
      </w:r>
      <w:r w:rsidRPr="002259F7">
        <w:rPr>
          <w:rFonts w:ascii="仿宋" w:eastAsia="仿宋" w:hAnsi="仿宋" w:hint="eastAsia"/>
          <w:sz w:val="30"/>
          <w:szCs w:val="30"/>
        </w:rPr>
        <w:t>案件委托、案款</w:t>
      </w:r>
      <w:r w:rsidR="00BF08C8">
        <w:rPr>
          <w:rFonts w:ascii="仿宋" w:eastAsia="仿宋" w:hAnsi="仿宋" w:hint="eastAsia"/>
          <w:sz w:val="30"/>
          <w:szCs w:val="30"/>
        </w:rPr>
        <w:t>发放</w:t>
      </w:r>
      <w:r w:rsidRPr="002259F7">
        <w:rPr>
          <w:rFonts w:ascii="仿宋" w:eastAsia="仿宋" w:hAnsi="仿宋" w:hint="eastAsia"/>
          <w:sz w:val="30"/>
          <w:szCs w:val="30"/>
        </w:rPr>
        <w:t>、案件办理等系统可视节点实时监管督导、超期通报</w:t>
      </w:r>
      <w:r>
        <w:rPr>
          <w:rFonts w:ascii="仿宋" w:eastAsia="仿宋" w:hAnsi="仿宋" w:hint="eastAsia"/>
          <w:sz w:val="30"/>
          <w:szCs w:val="30"/>
        </w:rPr>
        <w:t>，直至整改</w:t>
      </w:r>
      <w:r w:rsidRPr="002259F7"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2、每周根据质效梳理各项指标，</w:t>
      </w:r>
      <w:r w:rsidR="00D55C59">
        <w:rPr>
          <w:rFonts w:ascii="仿宋" w:eastAsia="仿宋" w:hAnsi="仿宋" w:hint="eastAsia"/>
          <w:sz w:val="30"/>
          <w:szCs w:val="30"/>
        </w:rPr>
        <w:t>向局务会通报</w:t>
      </w:r>
      <w:r>
        <w:rPr>
          <w:rFonts w:ascii="仿宋" w:eastAsia="仿宋" w:hAnsi="仿宋" w:hint="eastAsia"/>
          <w:sz w:val="30"/>
          <w:szCs w:val="30"/>
        </w:rPr>
        <w:t>短板弱项；3、接收平台通知、根据通知做统计报送。</w:t>
      </w:r>
    </w:p>
    <w:p w:rsidR="002259F7" w:rsidRPr="00C3713B" w:rsidRDefault="00C3713B" w:rsidP="00C3713B">
      <w:pPr>
        <w:spacing w:line="540" w:lineRule="exact"/>
        <w:ind w:firstLineChars="200" w:firstLine="600"/>
        <w:jc w:val="left"/>
        <w:rPr>
          <w:rFonts w:ascii="楷体" w:eastAsia="楷体" w:hAnsi="楷体"/>
          <w:b/>
          <w:sz w:val="30"/>
          <w:szCs w:val="30"/>
        </w:rPr>
      </w:pPr>
      <w:r w:rsidRPr="00C3713B">
        <w:rPr>
          <w:rFonts w:ascii="黑体" w:eastAsia="黑体" w:hAnsi="黑体" w:hint="eastAsia"/>
          <w:sz w:val="30"/>
          <w:szCs w:val="30"/>
        </w:rPr>
        <w:t>（四）</w:t>
      </w:r>
      <w:r w:rsidR="00D54EEC" w:rsidRPr="00C3713B">
        <w:rPr>
          <w:rFonts w:ascii="楷体" w:eastAsia="楷体" w:hAnsi="楷体" w:hint="eastAsia"/>
          <w:b/>
          <w:sz w:val="30"/>
          <w:szCs w:val="30"/>
        </w:rPr>
        <w:t>节点管控</w:t>
      </w:r>
    </w:p>
    <w:p w:rsidR="002259F7" w:rsidRDefault="00BF08C8" w:rsidP="00C3713B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设立节点管控专员对：1、</w:t>
      </w:r>
      <w:r w:rsidR="002259F7" w:rsidRPr="002259F7">
        <w:rPr>
          <w:rFonts w:ascii="仿宋" w:eastAsia="仿宋" w:hAnsi="仿宋" w:hint="eastAsia"/>
          <w:sz w:val="30"/>
          <w:szCs w:val="30"/>
        </w:rPr>
        <w:t>首次约谈</w:t>
      </w:r>
      <w:r>
        <w:rPr>
          <w:rFonts w:ascii="仿宋" w:eastAsia="仿宋" w:hAnsi="仿宋" w:hint="eastAsia"/>
          <w:sz w:val="30"/>
          <w:szCs w:val="30"/>
        </w:rPr>
        <w:t>立案后3日内上传约谈电子卷宗；2、立案后</w:t>
      </w:r>
      <w:r w:rsidR="002259F7" w:rsidRPr="002259F7">
        <w:rPr>
          <w:rFonts w:ascii="仿宋" w:eastAsia="仿宋" w:hAnsi="仿宋" w:hint="eastAsia"/>
          <w:sz w:val="30"/>
          <w:szCs w:val="30"/>
        </w:rPr>
        <w:t>线下</w:t>
      </w:r>
      <w:r>
        <w:rPr>
          <w:rFonts w:ascii="仿宋" w:eastAsia="仿宋" w:hAnsi="仿宋" w:hint="eastAsia"/>
          <w:sz w:val="30"/>
          <w:szCs w:val="30"/>
        </w:rPr>
        <w:t>查询房产公积金7日内上传电子卷宗；3、线下</w:t>
      </w:r>
      <w:r w:rsidR="002259F7" w:rsidRPr="002259F7">
        <w:rPr>
          <w:rFonts w:ascii="仿宋" w:eastAsia="仿宋" w:hAnsi="仿宋" w:hint="eastAsia"/>
          <w:sz w:val="30"/>
          <w:szCs w:val="30"/>
        </w:rPr>
        <w:t>实施</w:t>
      </w:r>
      <w:r>
        <w:rPr>
          <w:rFonts w:ascii="仿宋" w:eastAsia="仿宋" w:hAnsi="仿宋" w:hint="eastAsia"/>
          <w:sz w:val="30"/>
          <w:szCs w:val="30"/>
        </w:rPr>
        <w:t>查冻扣措施派单15日内上传电子卷宗；4、</w:t>
      </w:r>
      <w:r w:rsidR="002259F7" w:rsidRPr="002259F7">
        <w:rPr>
          <w:rFonts w:ascii="仿宋" w:eastAsia="仿宋" w:hAnsi="仿宋" w:hint="eastAsia"/>
          <w:sz w:val="30"/>
          <w:szCs w:val="30"/>
        </w:rPr>
        <w:t>财产处置</w:t>
      </w:r>
      <w:r>
        <w:rPr>
          <w:rFonts w:ascii="仿宋" w:eastAsia="仿宋" w:hAnsi="仿宋" w:hint="eastAsia"/>
          <w:sz w:val="30"/>
          <w:szCs w:val="30"/>
        </w:rPr>
        <w:t>拍卖1个月内（时间自查到可处置财产之日起算）上传电子卷宗，进行</w:t>
      </w:r>
      <w:r w:rsidR="002259F7" w:rsidRPr="002259F7">
        <w:rPr>
          <w:rFonts w:ascii="仿宋" w:eastAsia="仿宋" w:hAnsi="仿宋" w:hint="eastAsia"/>
          <w:sz w:val="30"/>
          <w:szCs w:val="30"/>
        </w:rPr>
        <w:t>实时监管督导、超期通报。</w:t>
      </w:r>
    </w:p>
    <w:p w:rsidR="00BF08C8" w:rsidRPr="00C3713B" w:rsidRDefault="00C3713B" w:rsidP="00C3713B">
      <w:pPr>
        <w:spacing w:line="54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lastRenderedPageBreak/>
        <w:t>（五）</w:t>
      </w:r>
      <w:r w:rsidR="00BF08C8" w:rsidRPr="00C3713B">
        <w:rPr>
          <w:rFonts w:ascii="楷体" w:eastAsia="楷体" w:hAnsi="楷体" w:hint="eastAsia"/>
          <w:b/>
          <w:sz w:val="30"/>
          <w:szCs w:val="30"/>
        </w:rPr>
        <w:t>卷宗整理</w:t>
      </w:r>
    </w:p>
    <w:p w:rsidR="001E7BF9" w:rsidRDefault="00BF08C8" w:rsidP="008C00D4">
      <w:pPr>
        <w:spacing w:line="54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BF08C8">
        <w:rPr>
          <w:rFonts w:ascii="仿宋" w:eastAsia="仿宋" w:hAnsi="仿宋" w:hint="eastAsia"/>
          <w:sz w:val="30"/>
          <w:szCs w:val="30"/>
        </w:rPr>
        <w:t>负责</w:t>
      </w:r>
      <w:r>
        <w:rPr>
          <w:rFonts w:ascii="仿宋" w:eastAsia="仿宋" w:hAnsi="仿宋" w:hint="eastAsia"/>
          <w:sz w:val="30"/>
          <w:szCs w:val="30"/>
        </w:rPr>
        <w:t>：1、审核电子卷宗和纸质卷宗的一致性、完整性；2、</w:t>
      </w:r>
      <w:r w:rsidRPr="00BF08C8">
        <w:rPr>
          <w:rFonts w:ascii="仿宋" w:eastAsia="仿宋" w:hAnsi="仿宋" w:hint="eastAsia"/>
          <w:sz w:val="30"/>
          <w:szCs w:val="30"/>
        </w:rPr>
        <w:t>案件报结后卷宗手续的审查和归档工作，归档整理时严对于手续不规范和不完善的案件通报至责任人，并由责任人在规定时间内补充整改</w:t>
      </w:r>
      <w:r w:rsidR="00BF761C">
        <w:rPr>
          <w:rFonts w:ascii="仿宋" w:eastAsia="仿宋" w:hAnsi="仿宋" w:hint="eastAsia"/>
          <w:sz w:val="30"/>
          <w:szCs w:val="30"/>
        </w:rPr>
        <w:t>；3、</w:t>
      </w:r>
      <w:r w:rsidRPr="00BF08C8">
        <w:rPr>
          <w:rFonts w:ascii="仿宋" w:eastAsia="仿宋" w:hAnsi="仿宋" w:hint="eastAsia"/>
          <w:sz w:val="30"/>
          <w:szCs w:val="30"/>
        </w:rPr>
        <w:t>对于符合要求的案件统一整理、订卷</w:t>
      </w:r>
      <w:r w:rsidR="00BF761C">
        <w:rPr>
          <w:rFonts w:ascii="仿宋" w:eastAsia="仿宋" w:hAnsi="仿宋" w:hint="eastAsia"/>
          <w:sz w:val="30"/>
          <w:szCs w:val="30"/>
        </w:rPr>
        <w:t>、提档、生成影像卷宗，移送到我院档案室，确保案件材料随时可查阅；4、卷</w:t>
      </w:r>
      <w:r w:rsidR="00055EF1">
        <w:rPr>
          <w:rFonts w:ascii="仿宋" w:eastAsia="仿宋" w:hAnsi="仿宋" w:hint="eastAsia"/>
          <w:sz w:val="30"/>
          <w:szCs w:val="30"/>
        </w:rPr>
        <w:t>宗复印、查阅、外调等工作，复印、查阅、外调严格按照档案管理规定。</w:t>
      </w:r>
    </w:p>
    <w:p w:rsidR="00777770" w:rsidRPr="002608CC" w:rsidRDefault="00777770" w:rsidP="002608CC">
      <w:pPr>
        <w:spacing w:line="540" w:lineRule="exact"/>
        <w:ind w:firstLineChars="150" w:firstLine="452"/>
        <w:rPr>
          <w:rFonts w:ascii="楷体" w:eastAsia="楷体" w:hAnsi="楷体" w:hint="eastAsia"/>
          <w:b/>
          <w:sz w:val="30"/>
          <w:szCs w:val="30"/>
        </w:rPr>
      </w:pPr>
      <w:r w:rsidRPr="002608CC">
        <w:rPr>
          <w:rFonts w:ascii="楷体" w:eastAsia="楷体" w:hAnsi="楷体" w:hint="eastAsia"/>
          <w:b/>
          <w:sz w:val="30"/>
          <w:szCs w:val="30"/>
        </w:rPr>
        <w:t>（六）繁简分流</w:t>
      </w:r>
    </w:p>
    <w:p w:rsidR="00777770" w:rsidRPr="002608CC" w:rsidRDefault="002608CC" w:rsidP="002608CC">
      <w:pPr>
        <w:tabs>
          <w:tab w:val="center" w:pos="4153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2608CC">
        <w:rPr>
          <w:rFonts w:ascii="仿宋" w:eastAsia="仿宋" w:hAnsi="仿宋" w:hint="eastAsia"/>
          <w:sz w:val="30"/>
          <w:szCs w:val="30"/>
        </w:rPr>
        <w:t>根据案件标的金额、执行主体、案由等不同，设立快执、普执、特执三个办案团队，快执团队主要针对事实清楚、案情简单的执行案件；普执团队主要针对当事人争议较大，需进行财产拍卖处置的执行案件；特执团队主要针对涉及拒执、等刑事犯罪及年限较久的执行案件。各团队分别实行员额法官、执行员、法官助理、书记员、执行警务人员的组合。案件实行员额法官+执行员双承办制。</w:t>
      </w:r>
    </w:p>
    <w:p w:rsidR="00E46E29" w:rsidRPr="00E46E29" w:rsidRDefault="00E46E29" w:rsidP="008C00D4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各流程节点的具体职责和办理细则，本方案未作出细化明确的适用《安阳市殷都区人民法院</w:t>
      </w:r>
      <w:r w:rsidRPr="00E46E29">
        <w:rPr>
          <w:rFonts w:ascii="仿宋" w:eastAsia="仿宋" w:hAnsi="仿宋" w:hint="eastAsia"/>
          <w:sz w:val="30"/>
          <w:szCs w:val="30"/>
        </w:rPr>
        <w:t>关于进一步深化执行机制改革的实施方案</w:t>
      </w:r>
      <w:r>
        <w:rPr>
          <w:rFonts w:ascii="仿宋" w:eastAsia="仿宋" w:hAnsi="仿宋" w:hint="eastAsia"/>
          <w:sz w:val="30"/>
          <w:szCs w:val="30"/>
        </w:rPr>
        <w:t>》。</w:t>
      </w:r>
    </w:p>
    <w:p w:rsidR="00E46E29" w:rsidRDefault="00E46E29" w:rsidP="008C00D4">
      <w:pPr>
        <w:spacing w:line="540" w:lineRule="exact"/>
        <w:ind w:firstLineChars="150" w:firstLine="450"/>
        <w:jc w:val="left"/>
        <w:rPr>
          <w:rFonts w:ascii="仿宋" w:eastAsia="仿宋" w:hAnsi="仿宋" w:hint="eastAsia"/>
          <w:sz w:val="30"/>
          <w:szCs w:val="30"/>
        </w:rPr>
      </w:pPr>
    </w:p>
    <w:p w:rsidR="002608CC" w:rsidRDefault="002608CC" w:rsidP="008C00D4">
      <w:pPr>
        <w:spacing w:line="540" w:lineRule="exact"/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055EF1" w:rsidRPr="00E46E29" w:rsidRDefault="00E46E29" w:rsidP="0000512D">
      <w:pPr>
        <w:spacing w:line="540" w:lineRule="exact"/>
        <w:ind w:firstLineChars="1900" w:firstLine="57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二〇二二年七月</w:t>
      </w:r>
      <w:r w:rsidR="0000512D">
        <w:rPr>
          <w:rFonts w:ascii="仿宋" w:eastAsia="仿宋" w:hAnsi="仿宋" w:hint="eastAsia"/>
          <w:sz w:val="30"/>
          <w:szCs w:val="30"/>
        </w:rPr>
        <w:t>十一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055EF1" w:rsidRPr="00E46E29" w:rsidSect="008C00D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ED" w:rsidRDefault="003168ED" w:rsidP="00335298">
      <w:r>
        <w:separator/>
      </w:r>
    </w:p>
  </w:endnote>
  <w:endnote w:type="continuationSeparator" w:id="0">
    <w:p w:rsidR="003168ED" w:rsidRDefault="003168ED" w:rsidP="003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62063"/>
      <w:docPartObj>
        <w:docPartGallery w:val="Page Numbers (Bottom of Page)"/>
        <w:docPartUnique/>
      </w:docPartObj>
    </w:sdtPr>
    <w:sdtEndPr/>
    <w:sdtContent>
      <w:p w:rsidR="00335298" w:rsidRDefault="003352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8CC" w:rsidRPr="002608CC">
          <w:rPr>
            <w:noProof/>
            <w:lang w:val="zh-CN"/>
          </w:rPr>
          <w:t>4</w:t>
        </w:r>
        <w:r>
          <w:fldChar w:fldCharType="end"/>
        </w:r>
      </w:p>
    </w:sdtContent>
  </w:sdt>
  <w:p w:rsidR="00335298" w:rsidRDefault="003352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ED" w:rsidRDefault="003168ED" w:rsidP="00335298">
      <w:r>
        <w:separator/>
      </w:r>
    </w:p>
  </w:footnote>
  <w:footnote w:type="continuationSeparator" w:id="0">
    <w:p w:rsidR="003168ED" w:rsidRDefault="003168ED" w:rsidP="0033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21D8"/>
    <w:multiLevelType w:val="hybridMultilevel"/>
    <w:tmpl w:val="5E08D392"/>
    <w:lvl w:ilvl="0" w:tplc="84FC397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7A001B2"/>
    <w:multiLevelType w:val="hybridMultilevel"/>
    <w:tmpl w:val="1C9ABEA2"/>
    <w:lvl w:ilvl="0" w:tplc="4BC42664">
      <w:start w:val="1"/>
      <w:numFmt w:val="japaneseCounting"/>
      <w:lvlText w:val="（%1）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9142932"/>
    <w:multiLevelType w:val="hybridMultilevel"/>
    <w:tmpl w:val="9DB81A64"/>
    <w:lvl w:ilvl="0" w:tplc="DE180288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6B9201B"/>
    <w:multiLevelType w:val="hybridMultilevel"/>
    <w:tmpl w:val="FA6456F2"/>
    <w:lvl w:ilvl="0" w:tplc="10FE5A1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F4E4D1C"/>
    <w:multiLevelType w:val="hybridMultilevel"/>
    <w:tmpl w:val="C484ADBA"/>
    <w:lvl w:ilvl="0" w:tplc="C5EC603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18"/>
    <w:rsid w:val="0000512D"/>
    <w:rsid w:val="000063B8"/>
    <w:rsid w:val="00055EF1"/>
    <w:rsid w:val="00076A14"/>
    <w:rsid w:val="00097AD6"/>
    <w:rsid w:val="000A5DBA"/>
    <w:rsid w:val="000E5203"/>
    <w:rsid w:val="00136837"/>
    <w:rsid w:val="00183191"/>
    <w:rsid w:val="001B2DDF"/>
    <w:rsid w:val="001E05FE"/>
    <w:rsid w:val="001E7BF9"/>
    <w:rsid w:val="00214B8D"/>
    <w:rsid w:val="002259F7"/>
    <w:rsid w:val="002608CC"/>
    <w:rsid w:val="0028631D"/>
    <w:rsid w:val="003168ED"/>
    <w:rsid w:val="00335298"/>
    <w:rsid w:val="00381B49"/>
    <w:rsid w:val="00451ABE"/>
    <w:rsid w:val="004672AA"/>
    <w:rsid w:val="00512A06"/>
    <w:rsid w:val="00542B81"/>
    <w:rsid w:val="00563F84"/>
    <w:rsid w:val="0061558D"/>
    <w:rsid w:val="00630D18"/>
    <w:rsid w:val="00635284"/>
    <w:rsid w:val="006945D3"/>
    <w:rsid w:val="006A747D"/>
    <w:rsid w:val="006C075A"/>
    <w:rsid w:val="00777770"/>
    <w:rsid w:val="008434D0"/>
    <w:rsid w:val="008C00D4"/>
    <w:rsid w:val="00903D26"/>
    <w:rsid w:val="009545AD"/>
    <w:rsid w:val="00AC5692"/>
    <w:rsid w:val="00B7453F"/>
    <w:rsid w:val="00BF08C8"/>
    <w:rsid w:val="00BF761C"/>
    <w:rsid w:val="00C34EE8"/>
    <w:rsid w:val="00C3713B"/>
    <w:rsid w:val="00C81B52"/>
    <w:rsid w:val="00CE76EA"/>
    <w:rsid w:val="00CF2793"/>
    <w:rsid w:val="00D15E62"/>
    <w:rsid w:val="00D54EEC"/>
    <w:rsid w:val="00D55C59"/>
    <w:rsid w:val="00DD069E"/>
    <w:rsid w:val="00DE6C8B"/>
    <w:rsid w:val="00E05B90"/>
    <w:rsid w:val="00E166BC"/>
    <w:rsid w:val="00E46E29"/>
    <w:rsid w:val="00EA1C00"/>
    <w:rsid w:val="00EE55DE"/>
    <w:rsid w:val="00EF1BEB"/>
    <w:rsid w:val="00EF36CA"/>
    <w:rsid w:val="00F612C8"/>
    <w:rsid w:val="00F6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F279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3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52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529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E55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5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F279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3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52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529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E55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2023-03-03T02:54:00Z</cp:lastPrinted>
  <dcterms:created xsi:type="dcterms:W3CDTF">2023-07-25T09:13:00Z</dcterms:created>
  <dcterms:modified xsi:type="dcterms:W3CDTF">2023-07-25T10:26:00Z</dcterms:modified>
</cp:coreProperties>
</file>